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04" w:rsidRPr="008231AC" w:rsidRDefault="00F7628C" w:rsidP="00E837B3">
      <w:pPr>
        <w:spacing w:after="0"/>
        <w:jc w:val="center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-180975</wp:posOffset>
            </wp:positionV>
            <wp:extent cx="1352550" cy="1733550"/>
            <wp:effectExtent l="19050" t="0" r="0" b="0"/>
            <wp:wrapNone/>
            <wp:docPr id="9" name="il_fi" descr="http://www.lyc-pasquet.ac-aix-marseille.fr/spip/IMG/rubon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yc-pasquet.ac-aix-marseille.fr/spip/IMG/rubon8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7B3" w:rsidRPr="008231AC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-38100</wp:posOffset>
            </wp:positionV>
            <wp:extent cx="1476375" cy="752475"/>
            <wp:effectExtent l="19050" t="0" r="9525" b="0"/>
            <wp:wrapNone/>
            <wp:docPr id="4" name="il_fi" descr="http://www.unss71.org/squelette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ss71.org/squelettes/img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7B3" w:rsidRPr="008231AC">
        <w:rPr>
          <w:sz w:val="40"/>
          <w:u w:val="single"/>
        </w:rPr>
        <w:t>Encadrement, formation et évaluation des JOFF en :</w:t>
      </w:r>
      <w:r w:rsidR="00E837B3" w:rsidRPr="008231AC">
        <w:rPr>
          <w:u w:val="single"/>
        </w:rPr>
        <w:t xml:space="preserve"> </w:t>
      </w:r>
    </w:p>
    <w:p w:rsidR="008231AC" w:rsidRDefault="00E72082" w:rsidP="00E837B3">
      <w:pPr>
        <w:spacing w:after="0"/>
        <w:jc w:val="center"/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161290</wp:posOffset>
                </wp:positionV>
                <wp:extent cx="3971925" cy="415290"/>
                <wp:effectExtent l="19050" t="2286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415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771" w:rsidRPr="008231AC" w:rsidRDefault="00F85C58" w:rsidP="00EA0771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HANDBALL</w:t>
                            </w:r>
                          </w:p>
                          <w:p w:rsidR="00EA0771" w:rsidRDefault="00EA077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6.5pt;margin-top:12.7pt;width:312.75pt;height:3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" fillcolor="white [3212]" strokecolor="black [3213]" strokeweight="3pt">
                <v:textbox>
                  <w:txbxContent>
                    <w:p w:rsidR="00EA0771" w:rsidRPr="008231AC" w:rsidRDefault="00F85C58" w:rsidP="00EA0771">
                      <w:pPr>
                        <w:spacing w:after="0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HANDBALL</w:t>
                      </w:r>
                    </w:p>
                    <w:p w:rsidR="00EA0771" w:rsidRDefault="00EA0771"/>
                  </w:txbxContent>
                </v:textbox>
              </v:rect>
            </w:pict>
          </mc:Fallback>
        </mc:AlternateContent>
      </w:r>
    </w:p>
    <w:p w:rsidR="00E837B3" w:rsidRDefault="00E837B3" w:rsidP="00E837B3">
      <w:pPr>
        <w:spacing w:after="0"/>
        <w:jc w:val="center"/>
        <w:rPr>
          <w:sz w:val="40"/>
        </w:rPr>
      </w:pPr>
    </w:p>
    <w:tbl>
      <w:tblPr>
        <w:tblStyle w:val="Grilledutableau"/>
        <w:tblpPr w:leftFromText="141" w:rightFromText="141" w:vertAnchor="text" w:horzAnchor="margin" w:tblpY="1422"/>
        <w:tblW w:w="0" w:type="auto"/>
        <w:tblLook w:val="04A0" w:firstRow="1" w:lastRow="0" w:firstColumn="1" w:lastColumn="0" w:noHBand="0" w:noVBand="1"/>
      </w:tblPr>
      <w:tblGrid>
        <w:gridCol w:w="15538"/>
      </w:tblGrid>
      <w:tr w:rsidR="00F93A39" w:rsidTr="003E2296">
        <w:tc>
          <w:tcPr>
            <w:tcW w:w="15538" w:type="dxa"/>
            <w:shd w:val="clear" w:color="auto" w:fill="C4BC96" w:themeFill="background2" w:themeFillShade="BF"/>
          </w:tcPr>
          <w:p w:rsidR="00F93A39" w:rsidRPr="00EA0771" w:rsidRDefault="00F93A39" w:rsidP="003E229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Modalités de formation et d’évaluation pour l’attribution du niveau District et Départemental</w:t>
            </w:r>
          </w:p>
        </w:tc>
      </w:tr>
      <w:tr w:rsidR="00F93A39" w:rsidTr="003E2296">
        <w:tc>
          <w:tcPr>
            <w:tcW w:w="15538" w:type="dxa"/>
          </w:tcPr>
          <w:p w:rsidR="00F93A39" w:rsidRPr="00EA0771" w:rsidRDefault="00F93A39" w:rsidP="003E2296">
            <w:pPr>
              <w:rPr>
                <w:rFonts w:cstheme="minorHAnsi"/>
                <w:sz w:val="28"/>
              </w:rPr>
            </w:pPr>
          </w:p>
          <w:p w:rsidR="00F85C58" w:rsidRDefault="00F93A39" w:rsidP="00F85C58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</w:t>
            </w:r>
            <w:r w:rsidR="00F85C58">
              <w:rPr>
                <w:rFonts w:cstheme="minorHAnsi"/>
                <w:sz w:val="28"/>
              </w:rPr>
              <w:t xml:space="preserve">Formation de district </w:t>
            </w:r>
            <w:r w:rsidR="00E72082">
              <w:rPr>
                <w:rFonts w:cstheme="minorHAnsi"/>
                <w:sz w:val="28"/>
              </w:rPr>
              <w:t xml:space="preserve">par le district ou les enseignants de </w:t>
            </w:r>
            <w:r w:rsidR="00BC7BE2">
              <w:rPr>
                <w:rFonts w:cstheme="minorHAnsi"/>
                <w:sz w:val="28"/>
              </w:rPr>
              <w:t>l’élève, formation</w:t>
            </w:r>
            <w:r w:rsidR="00E72082">
              <w:rPr>
                <w:rFonts w:cstheme="minorHAnsi"/>
                <w:sz w:val="28"/>
              </w:rPr>
              <w:t xml:space="preserve"> en interne durant les entraînements et matches amicaux</w:t>
            </w:r>
            <w:r w:rsidR="00E72082">
              <w:rPr>
                <w:rFonts w:cstheme="minorHAnsi"/>
                <w:sz w:val="28"/>
              </w:rPr>
              <w:t xml:space="preserve"> et championnat de district</w:t>
            </w:r>
          </w:p>
          <w:p w:rsidR="00F85C58" w:rsidRPr="00EA0771" w:rsidRDefault="00F85C58" w:rsidP="00F85C58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>→</w:t>
            </w:r>
            <w:r>
              <w:rPr>
                <w:rFonts w:cstheme="minorHAnsi"/>
                <w:sz w:val="28"/>
              </w:rPr>
              <w:t xml:space="preserve"> Formation départementale en Janvier</w:t>
            </w:r>
            <w:r w:rsidR="00E72082">
              <w:rPr>
                <w:rFonts w:cstheme="minorHAnsi"/>
                <w:sz w:val="28"/>
              </w:rPr>
              <w:t>.</w:t>
            </w:r>
          </w:p>
          <w:p w:rsidR="00F93A39" w:rsidRPr="00EA0771" w:rsidRDefault="00F93A39" w:rsidP="003E2296">
            <w:pPr>
              <w:rPr>
                <w:rFonts w:cstheme="minorHAnsi"/>
                <w:sz w:val="28"/>
              </w:rPr>
            </w:pPr>
          </w:p>
        </w:tc>
      </w:tr>
      <w:tr w:rsidR="00F93A39" w:rsidTr="003E2296">
        <w:tc>
          <w:tcPr>
            <w:tcW w:w="15538" w:type="dxa"/>
            <w:shd w:val="clear" w:color="auto" w:fill="C4BC96" w:themeFill="background2" w:themeFillShade="BF"/>
          </w:tcPr>
          <w:p w:rsidR="00F93A39" w:rsidRPr="00EA0771" w:rsidRDefault="00E72082" w:rsidP="003E2296">
            <w:pPr>
              <w:rPr>
                <w:rFonts w:cstheme="minorHAnsi"/>
                <w:sz w:val="40"/>
              </w:rPr>
            </w:pPr>
            <w:r>
              <w:rPr>
                <w:rFonts w:cstheme="minorHAnsi"/>
                <w:sz w:val="40"/>
              </w:rPr>
              <w:t>Le moment des certifications</w:t>
            </w:r>
          </w:p>
        </w:tc>
      </w:tr>
      <w:tr w:rsidR="00F93A39" w:rsidTr="003E2296">
        <w:tc>
          <w:tcPr>
            <w:tcW w:w="15538" w:type="dxa"/>
          </w:tcPr>
          <w:p w:rsidR="00F93A39" w:rsidRPr="00EA0771" w:rsidRDefault="00F93A39" w:rsidP="003E2296">
            <w:pPr>
              <w:rPr>
                <w:rFonts w:cstheme="minorHAnsi"/>
                <w:sz w:val="28"/>
              </w:rPr>
            </w:pPr>
          </w:p>
          <w:p w:rsidR="00E72082" w:rsidRPr="00E72082" w:rsidRDefault="00F93A39" w:rsidP="00E72082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</w:t>
            </w:r>
            <w:r w:rsidR="00E72082" w:rsidRPr="00E72082">
              <w:rPr>
                <w:rFonts w:cstheme="minorHAnsi"/>
                <w:sz w:val="28"/>
              </w:rPr>
              <w:t>Le niveau district peut être validé sur OPUSS par le prof de l'élève</w:t>
            </w:r>
          </w:p>
          <w:p w:rsidR="00E72082" w:rsidRPr="00E72082" w:rsidRDefault="00E72082" w:rsidP="00E72082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>→</w:t>
            </w:r>
            <w:r w:rsidRPr="00E72082">
              <w:rPr>
                <w:rFonts w:cstheme="minorHAnsi"/>
                <w:sz w:val="28"/>
              </w:rPr>
              <w:t xml:space="preserve">Le niveau départemental peut être acquis lors de la journée </w:t>
            </w:r>
            <w:r>
              <w:rPr>
                <w:rFonts w:cstheme="minorHAnsi"/>
                <w:sz w:val="28"/>
              </w:rPr>
              <w:t xml:space="preserve">de Formation départementale et </w:t>
            </w:r>
            <w:r w:rsidRPr="00E72082">
              <w:rPr>
                <w:rFonts w:cstheme="minorHAnsi"/>
                <w:sz w:val="28"/>
              </w:rPr>
              <w:t xml:space="preserve">lors des phases </w:t>
            </w:r>
            <w:r w:rsidRPr="00E72082">
              <w:rPr>
                <w:rFonts w:cstheme="minorHAnsi"/>
                <w:sz w:val="28"/>
              </w:rPr>
              <w:t>départementales. C’est</w:t>
            </w:r>
            <w:r w:rsidRPr="00E72082">
              <w:rPr>
                <w:rFonts w:cstheme="minorHAnsi"/>
                <w:sz w:val="28"/>
              </w:rPr>
              <w:t xml:space="preserve"> le SD qui le valide sur OPUSS</w:t>
            </w:r>
            <w:r>
              <w:rPr>
                <w:rFonts w:cstheme="minorHAnsi"/>
                <w:sz w:val="28"/>
              </w:rPr>
              <w:t xml:space="preserve"> voir évaluation critériée sur le site</w:t>
            </w:r>
          </w:p>
          <w:p w:rsidR="00E72082" w:rsidRDefault="00E72082" w:rsidP="00E72082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>→</w:t>
            </w:r>
            <w:r>
              <w:rPr>
                <w:rFonts w:cstheme="minorHAnsi"/>
                <w:sz w:val="28"/>
              </w:rPr>
              <w:t>Le niveau académique</w:t>
            </w:r>
            <w:r w:rsidRPr="00E72082">
              <w:rPr>
                <w:rFonts w:cstheme="minorHAnsi"/>
                <w:sz w:val="28"/>
              </w:rPr>
              <w:t xml:space="preserve"> ne peut être acquis q</w:t>
            </w:r>
            <w:r>
              <w:rPr>
                <w:rFonts w:cstheme="minorHAnsi"/>
                <w:sz w:val="28"/>
              </w:rPr>
              <w:t>ue lors de la phase académique, c’est</w:t>
            </w:r>
            <w:r w:rsidRPr="00E72082">
              <w:rPr>
                <w:rFonts w:cstheme="minorHAnsi"/>
                <w:sz w:val="28"/>
              </w:rPr>
              <w:t xml:space="preserve"> le SR qui le valide sur OPUSS</w:t>
            </w:r>
            <w:r>
              <w:rPr>
                <w:rFonts w:cstheme="minorHAnsi"/>
                <w:sz w:val="28"/>
              </w:rPr>
              <w:t xml:space="preserve"> </w:t>
            </w:r>
          </w:p>
          <w:p w:rsidR="00F93A39" w:rsidRPr="003E2296" w:rsidRDefault="00F93A39" w:rsidP="00E72082">
            <w:pPr>
              <w:rPr>
                <w:rFonts w:cstheme="minorHAnsi"/>
                <w:sz w:val="28"/>
              </w:rPr>
            </w:pPr>
          </w:p>
        </w:tc>
      </w:tr>
      <w:tr w:rsidR="00F93A39" w:rsidTr="003E2296">
        <w:tc>
          <w:tcPr>
            <w:tcW w:w="15538" w:type="dxa"/>
            <w:shd w:val="clear" w:color="auto" w:fill="C4BC96" w:themeFill="background2" w:themeFillShade="BF"/>
          </w:tcPr>
          <w:p w:rsidR="00F93A39" w:rsidRPr="00EA0771" w:rsidRDefault="00F93A39" w:rsidP="003E229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Encadrement des JOFF en compétition</w:t>
            </w:r>
          </w:p>
        </w:tc>
      </w:tr>
      <w:tr w:rsidR="00F93A39" w:rsidTr="003E2296">
        <w:tc>
          <w:tcPr>
            <w:tcW w:w="15538" w:type="dxa"/>
          </w:tcPr>
          <w:p w:rsidR="00F93A39" w:rsidRPr="00EA0771" w:rsidRDefault="00F93A39" w:rsidP="003E2296">
            <w:pPr>
              <w:rPr>
                <w:rFonts w:cstheme="minorHAnsi"/>
                <w:sz w:val="28"/>
              </w:rPr>
            </w:pPr>
          </w:p>
          <w:p w:rsidR="00D72FBD" w:rsidRPr="00EA0771" w:rsidRDefault="00F93A39" w:rsidP="00F55F94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</w:t>
            </w:r>
            <w:r w:rsidR="00F85C58">
              <w:rPr>
                <w:rFonts w:cstheme="minorHAnsi"/>
                <w:sz w:val="28"/>
              </w:rPr>
              <w:t xml:space="preserve">1 professeur référent JOFF : </w:t>
            </w:r>
            <w:r w:rsidR="00E72082">
              <w:rPr>
                <w:rFonts w:cstheme="minorHAnsi"/>
                <w:sz w:val="28"/>
              </w:rPr>
              <w:t>Les JOFF arbitre</w:t>
            </w:r>
            <w:r w:rsidR="00BC7BE2">
              <w:rPr>
                <w:rFonts w:cstheme="minorHAnsi"/>
                <w:sz w:val="28"/>
              </w:rPr>
              <w:t>nt</w:t>
            </w:r>
            <w:r w:rsidR="00E72082">
              <w:rPr>
                <w:rFonts w:cstheme="minorHAnsi"/>
                <w:sz w:val="28"/>
              </w:rPr>
              <w:t xml:space="preserve"> à </w:t>
            </w:r>
            <w:proofErr w:type="gramStart"/>
            <w:r w:rsidR="00E72082">
              <w:rPr>
                <w:rFonts w:cstheme="minorHAnsi"/>
                <w:sz w:val="28"/>
              </w:rPr>
              <w:t xml:space="preserve">2 </w:t>
            </w:r>
            <w:r w:rsidR="00BC7BE2">
              <w:rPr>
                <w:rFonts w:cstheme="minorHAnsi"/>
                <w:sz w:val="28"/>
              </w:rPr>
              <w:t>,</w:t>
            </w:r>
            <w:proofErr w:type="gramEnd"/>
            <w:r w:rsidR="00E72082">
              <w:rPr>
                <w:rFonts w:cstheme="minorHAnsi"/>
                <w:sz w:val="28"/>
              </w:rPr>
              <w:t xml:space="preserve"> voir le dossier de l’organisateur </w:t>
            </w:r>
          </w:p>
          <w:p w:rsidR="00F93A39" w:rsidRPr="00F93A39" w:rsidRDefault="00F93A39" w:rsidP="003E2296">
            <w:pPr>
              <w:rPr>
                <w:rFonts w:cstheme="minorHAnsi"/>
                <w:sz w:val="32"/>
              </w:rPr>
            </w:pPr>
          </w:p>
        </w:tc>
      </w:tr>
    </w:tbl>
    <w:p w:rsidR="00E837B3" w:rsidRPr="00E837B3" w:rsidRDefault="00E837B3" w:rsidP="00F93A39">
      <w:pPr>
        <w:spacing w:after="0"/>
        <w:rPr>
          <w:sz w:val="40"/>
        </w:rPr>
      </w:pPr>
      <w:bookmarkStart w:id="0" w:name="_GoBack"/>
      <w:bookmarkEnd w:id="0"/>
    </w:p>
    <w:sectPr w:rsidR="00E837B3" w:rsidRPr="00E837B3" w:rsidSect="00E837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F51"/>
    <w:multiLevelType w:val="hybridMultilevel"/>
    <w:tmpl w:val="D78238EC"/>
    <w:lvl w:ilvl="0" w:tplc="BD6A02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B3"/>
    <w:rsid w:val="000062A4"/>
    <w:rsid w:val="000D0D3A"/>
    <w:rsid w:val="000F278F"/>
    <w:rsid w:val="00152148"/>
    <w:rsid w:val="00244525"/>
    <w:rsid w:val="00264AA4"/>
    <w:rsid w:val="003E2296"/>
    <w:rsid w:val="004B2721"/>
    <w:rsid w:val="005E0CE0"/>
    <w:rsid w:val="00635FB0"/>
    <w:rsid w:val="006B0BE3"/>
    <w:rsid w:val="006B5FA1"/>
    <w:rsid w:val="00784DB6"/>
    <w:rsid w:val="007F4661"/>
    <w:rsid w:val="008231AC"/>
    <w:rsid w:val="00831A04"/>
    <w:rsid w:val="008D2712"/>
    <w:rsid w:val="00BC7BE2"/>
    <w:rsid w:val="00C1340D"/>
    <w:rsid w:val="00D72FBD"/>
    <w:rsid w:val="00E326C0"/>
    <w:rsid w:val="00E72082"/>
    <w:rsid w:val="00E837B3"/>
    <w:rsid w:val="00EA0771"/>
    <w:rsid w:val="00F0141C"/>
    <w:rsid w:val="00F212D4"/>
    <w:rsid w:val="00F55F94"/>
    <w:rsid w:val="00F7628C"/>
    <w:rsid w:val="00F85C58"/>
    <w:rsid w:val="00F9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7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8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3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7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8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3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User</cp:lastModifiedBy>
  <cp:revision>3</cp:revision>
  <dcterms:created xsi:type="dcterms:W3CDTF">2017-01-10T10:53:00Z</dcterms:created>
  <dcterms:modified xsi:type="dcterms:W3CDTF">2017-01-10T10:53:00Z</dcterms:modified>
</cp:coreProperties>
</file>